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5A69C">
      <w:pPr>
        <w:rPr>
          <w:rFonts w:ascii="Times New Roman" w:hAnsi="Times New Roman" w:eastAsia="宋体" w:cs="Times New Roman"/>
          <w:sz w:val="28"/>
          <w:szCs w:val="28"/>
        </w:rPr>
      </w:pPr>
    </w:p>
    <w:p w14:paraId="6CC1ABB1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5067A534">
      <w:pPr>
        <w:jc w:val="center"/>
        <w:rPr>
          <w:rFonts w:hint="eastAsia" w:ascii="等线" w:hAnsi="等线" w:eastAsia="等线" w:cs="Times New Roman"/>
        </w:rPr>
      </w:pPr>
    </w:p>
    <w:p w14:paraId="2D01F809">
      <w:pPr>
        <w:jc w:val="center"/>
        <w:rPr>
          <w:rFonts w:hint="eastAsia" w:ascii="等线" w:hAnsi="等线" w:eastAsia="等线" w:cs="Times New Roman"/>
        </w:rPr>
      </w:pPr>
    </w:p>
    <w:p w14:paraId="25C0F9E1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559E50F7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59A045CD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53BABD2B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771830C1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204CA46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  <w:vAlign w:val="center"/>
          </w:tcPr>
          <w:p w14:paraId="0A1C7124">
            <w:pPr>
              <w:spacing w:line="440" w:lineRule="exact"/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项目名称：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2E0F4170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sz w:val="36"/>
                <w:szCs w:val="36"/>
              </w:rPr>
              <w:t>Chromatin Immunoprecipitation</w:t>
            </w:r>
            <w:r>
              <w:rPr>
                <w:rFonts w:ascii="Times New Roman" w:hAnsi="Times New Roman" w:eastAsia="宋体" w:cs="Times New Roman"/>
                <w:sz w:val="36"/>
                <w:szCs w:val="36"/>
              </w:rPr>
              <w:t xml:space="preserve">  </w:t>
            </w:r>
          </w:p>
          <w:p w14:paraId="16169C2B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  <w:r>
              <w:rPr>
                <w:rFonts w:ascii="Times New Roman" w:hAnsi="Times New Roman" w:eastAsia="宋体" w:cs="Times New Roman"/>
                <w:sz w:val="36"/>
                <w:szCs w:val="36"/>
              </w:rPr>
              <w:t>实验报告</w:t>
            </w:r>
          </w:p>
        </w:tc>
      </w:tr>
    </w:tbl>
    <w:p w14:paraId="5EB3D449">
      <w:pPr>
        <w:spacing w:line="240" w:lineRule="exact"/>
        <w:rPr>
          <w:rFonts w:ascii="Times New Roman" w:hAnsi="Times New Roman" w:eastAsia="宋体" w:cs="Times New Roman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7DA0831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</w:tcPr>
          <w:p w14:paraId="37108F35">
            <w:pPr>
              <w:spacing w:line="4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委托方（甲方）：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733D2FE6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</w:p>
        </w:tc>
      </w:tr>
    </w:tbl>
    <w:p w14:paraId="3232CCD2">
      <w:pPr>
        <w:spacing w:line="240" w:lineRule="exact"/>
        <w:rPr>
          <w:rFonts w:ascii="Times New Roman" w:hAnsi="Times New Roman" w:eastAsia="宋体" w:cs="Times New Roman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5BA0B59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</w:tcPr>
          <w:p w14:paraId="35AEE1EE">
            <w:pPr>
              <w:spacing w:line="4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联系方式：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59ADA8E3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</w:p>
        </w:tc>
      </w:tr>
    </w:tbl>
    <w:p w14:paraId="31767106">
      <w:pPr>
        <w:spacing w:line="240" w:lineRule="exact"/>
        <w:rPr>
          <w:rFonts w:ascii="Times New Roman" w:hAnsi="Times New Roman" w:eastAsia="宋体" w:cs="Times New Roman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44B5E78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</w:tcPr>
          <w:p w14:paraId="502BD24F">
            <w:pPr>
              <w:spacing w:line="4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3C93A9A6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</w:p>
        </w:tc>
      </w:tr>
    </w:tbl>
    <w:p w14:paraId="4E197359">
      <w:pPr>
        <w:spacing w:line="240" w:lineRule="exact"/>
        <w:rPr>
          <w:rFonts w:ascii="Times New Roman" w:hAnsi="Times New Roman" w:eastAsia="宋体" w:cs="Times New Roman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64E9D41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</w:tcPr>
          <w:p w14:paraId="1AA6548C">
            <w:pPr>
              <w:spacing w:line="4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联系方式：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3B9EF581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</w:p>
        </w:tc>
      </w:tr>
    </w:tbl>
    <w:p w14:paraId="129D1FDB">
      <w:pPr>
        <w:spacing w:line="120" w:lineRule="exact"/>
        <w:rPr>
          <w:rFonts w:ascii="Times New Roman" w:hAnsi="Times New Roman" w:eastAsia="宋体" w:cs="Times New Roman"/>
        </w:rPr>
      </w:pPr>
    </w:p>
    <w:p w14:paraId="36C8E2F0">
      <w:pPr>
        <w:spacing w:line="440" w:lineRule="exact"/>
        <w:rPr>
          <w:rFonts w:ascii="Times New Roman" w:hAnsi="Times New Roman" w:eastAsia="宋体" w:cs="Times New Roman"/>
        </w:rPr>
        <w:sectPr>
          <w:footerReference r:id="rId3" w:type="default"/>
          <w:type w:val="continuous"/>
          <w:pgSz w:w="11906" w:h="16838"/>
          <w:pgMar w:top="1440" w:right="1080" w:bottom="1440" w:left="1080" w:header="851" w:footer="992" w:gutter="0"/>
          <w:pgNumType w:start="1"/>
          <w:cols w:space="425" w:num="1"/>
          <w:docGrid w:type="lines" w:linePitch="312" w:charSpace="0"/>
        </w:sectPr>
      </w:pPr>
    </w:p>
    <w:p w14:paraId="041DEDDB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>1 样本信息</w:t>
      </w:r>
      <w:bookmarkEnd w:id="0"/>
    </w:p>
    <w:p w14:paraId="2C263C01">
      <w:pPr>
        <w:spacing w:line="42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</w:rPr>
        <w:t>样本类型：</w:t>
      </w:r>
    </w:p>
    <w:p w14:paraId="6EAB9BE7">
      <w:pPr>
        <w:spacing w:line="42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储存条件：</w:t>
      </w:r>
    </w:p>
    <w:p w14:paraId="25081388">
      <w:pPr>
        <w:spacing w:line="42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检测内容：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Chromatin Immunoprecipitation</w:t>
      </w:r>
    </w:p>
    <w:p w14:paraId="6EB816AD">
      <w:pPr>
        <w:spacing w:line="42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样本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检测要求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：</w:t>
      </w:r>
    </w:p>
    <w:p w14:paraId="371B3B83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474067461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仪器与试剂</w:t>
      </w:r>
    </w:p>
    <w:p w14:paraId="7C0F2A59">
      <w:pPr>
        <w:pStyle w:val="3"/>
        <w:spacing w:before="120" w:after="240" w:line="420" w:lineRule="exact"/>
        <w:rPr>
          <w:rFonts w:ascii="Times New Roman" w:hAnsi="Times New Roman" w:eastAsia="宋体" w:cs="Times New Roman"/>
          <w:sz w:val="24"/>
          <w:szCs w:val="24"/>
        </w:rPr>
      </w:pPr>
      <w:bookmarkStart w:id="2" w:name="_Toc474067463"/>
      <w:r>
        <w:rPr>
          <w:rFonts w:ascii="Times New Roman" w:hAnsi="Times New Roman" w:eastAsia="宋体" w:cs="Times New Roman"/>
          <w:sz w:val="24"/>
          <w:szCs w:val="24"/>
        </w:rPr>
        <w:t>2.1 仪器</w:t>
      </w:r>
      <w:bookmarkEnd w:id="2"/>
    </w:p>
    <w:p w14:paraId="5A0C906C">
      <w:pPr>
        <w:spacing w:after="156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表1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实验</w:t>
      </w:r>
      <w:r>
        <w:rPr>
          <w:rFonts w:ascii="Times New Roman" w:hAnsi="Times New Roman" w:cs="Times New Roman"/>
        </w:rPr>
        <w:t>所用</w:t>
      </w:r>
      <w:r>
        <w:rPr>
          <w:rFonts w:hint="eastAsia" w:ascii="Times New Roman" w:hAnsi="Times New Roman" w:cs="Times New Roman"/>
        </w:rPr>
        <w:t>仪器</w:t>
      </w:r>
    </w:p>
    <w:tbl>
      <w:tblPr>
        <w:tblStyle w:val="28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3402"/>
        <w:gridCol w:w="2409"/>
      </w:tblGrid>
      <w:tr w14:paraId="4AF968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single" w:color="auto" w:sz="12" w:space="0"/>
              <w:bottom w:val="single" w:color="auto" w:sz="4" w:space="0"/>
            </w:tcBorders>
          </w:tcPr>
          <w:p w14:paraId="71AE2E66">
            <w:pPr>
              <w:spacing w:before="113" w:line="230" w:lineRule="auto"/>
              <w:ind w:left="119"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4" w:space="0"/>
            </w:tcBorders>
          </w:tcPr>
          <w:p w14:paraId="754120DA">
            <w:pPr>
              <w:spacing w:before="114" w:line="228" w:lineRule="auto"/>
              <w:ind w:left="430"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厂家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4" w:space="0"/>
            </w:tcBorders>
          </w:tcPr>
          <w:p w14:paraId="4EB160E3">
            <w:pPr>
              <w:spacing w:before="113" w:line="229" w:lineRule="auto"/>
              <w:ind w:left="1057"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型号</w:t>
            </w:r>
          </w:p>
        </w:tc>
      </w:tr>
      <w:tr w14:paraId="17D82B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single" w:color="auto" w:sz="8" w:space="0"/>
              <w:bottom w:val="nil"/>
            </w:tcBorders>
          </w:tcPr>
          <w:p w14:paraId="47AD1ED9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电子天平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</w:tcPr>
          <w:p w14:paraId="56E6E2F5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Sartorius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</w:tcPr>
          <w:p w14:paraId="34B11032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BS-224S</w:t>
            </w:r>
          </w:p>
        </w:tc>
      </w:tr>
      <w:tr w14:paraId="2596B4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35FD286E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高速低温组织研磨仪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04AA562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Servicebio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72561FB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KZ-5F-3D</w:t>
            </w:r>
          </w:p>
        </w:tc>
      </w:tr>
      <w:tr w14:paraId="09330A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0676F04E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低温高速离心机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8A35911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Eppendorf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02F9E5B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5417R</w:t>
            </w:r>
          </w:p>
        </w:tc>
      </w:tr>
      <w:tr w14:paraId="773A5C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0225EFF4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移液器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5DCB2B4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Eppendorf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1C1F4AC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10μL、100μL、1000μL</w:t>
            </w:r>
          </w:p>
        </w:tc>
      </w:tr>
      <w:tr w14:paraId="4EC2B4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0AF33239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电泳仪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8B4A78A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Bio-Rad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440A4E9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PowerPac HC</w:t>
            </w:r>
          </w:p>
        </w:tc>
      </w:tr>
      <w:tr w14:paraId="3C5766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7CDED26E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酶标仪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A72F616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SpectraMax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479AF93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M5</w:t>
            </w:r>
          </w:p>
        </w:tc>
      </w:tr>
      <w:tr w14:paraId="1B5CD6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730DA9BC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转膜仪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4A81F25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Bio-Rad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D1FEC54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Trans-Blot SD</w:t>
            </w:r>
          </w:p>
        </w:tc>
      </w:tr>
      <w:tr w14:paraId="7441FD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163F72A8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脱色摇床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820EB96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Kylin-bell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4BD9C36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TS-200</w:t>
            </w:r>
          </w:p>
        </w:tc>
      </w:tr>
      <w:tr w14:paraId="40E908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141A0F79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全自动化学发光图像分析系统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CDB52FA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上海天能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2E07076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Tanon 5200</w:t>
            </w:r>
          </w:p>
        </w:tc>
      </w:tr>
      <w:tr w14:paraId="4488EE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0894266A">
            <w:p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荧光定量PCR仪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2A552BC"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ABI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D5FBDEB">
            <w:p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7500</w:t>
            </w:r>
          </w:p>
        </w:tc>
      </w:tr>
      <w:tr w14:paraId="20922C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single" w:color="auto" w:sz="12" w:space="0"/>
            </w:tcBorders>
          </w:tcPr>
          <w:p w14:paraId="3E8C9049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</w:tcPr>
          <w:p w14:paraId="42CECB80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</w:tcPr>
          <w:p w14:paraId="3498AF41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5834BDC5">
      <w:pPr>
        <w:rPr>
          <w:rFonts w:hint="eastAsia"/>
        </w:rPr>
      </w:pPr>
    </w:p>
    <w:p w14:paraId="49ACA4E0">
      <w:pPr>
        <w:pStyle w:val="3"/>
        <w:spacing w:before="120" w:after="240" w:line="420" w:lineRule="exact"/>
        <w:rPr>
          <w:rFonts w:ascii="Times New Roman" w:hAnsi="Times New Roman" w:eastAsia="宋体" w:cs="Times New Roman"/>
          <w:sz w:val="24"/>
          <w:szCs w:val="24"/>
        </w:rPr>
      </w:pPr>
      <w:bookmarkStart w:id="3" w:name="_Toc474067462"/>
      <w:r>
        <w:rPr>
          <w:rFonts w:ascii="Times New Roman" w:hAnsi="Times New Roman" w:eastAsia="宋体" w:cs="Times New Roman"/>
          <w:sz w:val="24"/>
          <w:szCs w:val="24"/>
        </w:rPr>
        <w:t>2.2 试剂</w:t>
      </w:r>
      <w:bookmarkEnd w:id="3"/>
    </w:p>
    <w:p w14:paraId="1E9574C3">
      <w:pPr>
        <w:spacing w:after="156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表2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实验</w:t>
      </w:r>
      <w:r>
        <w:rPr>
          <w:rFonts w:ascii="Times New Roman" w:hAnsi="Times New Roman" w:cs="Times New Roman"/>
        </w:rPr>
        <w:t>所用试剂</w:t>
      </w:r>
    </w:p>
    <w:tbl>
      <w:tblPr>
        <w:tblStyle w:val="28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1"/>
        <w:gridCol w:w="2750"/>
        <w:gridCol w:w="2461"/>
      </w:tblGrid>
      <w:tr w14:paraId="04FB6C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bottom w:val="single" w:color="auto" w:sz="4" w:space="0"/>
            </w:tcBorders>
          </w:tcPr>
          <w:p w14:paraId="5EFBF70E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2750" w:type="dxa"/>
            <w:tcBorders>
              <w:bottom w:val="single" w:color="auto" w:sz="4" w:space="0"/>
            </w:tcBorders>
          </w:tcPr>
          <w:p w14:paraId="5E26F5AF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生产商</w:t>
            </w:r>
          </w:p>
        </w:tc>
        <w:tc>
          <w:tcPr>
            <w:tcW w:w="2461" w:type="dxa"/>
            <w:tcBorders>
              <w:bottom w:val="single" w:color="auto" w:sz="4" w:space="0"/>
            </w:tcBorders>
          </w:tcPr>
          <w:p w14:paraId="27673BEE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货号</w:t>
            </w:r>
          </w:p>
        </w:tc>
      </w:tr>
      <w:tr w14:paraId="0E8217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single" w:color="auto" w:sz="4" w:space="0"/>
              <w:bottom w:val="nil"/>
            </w:tcBorders>
          </w:tcPr>
          <w:p w14:paraId="37AB927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RIPA裂解液及蛋白酶抑制剂</w:t>
            </w:r>
          </w:p>
        </w:tc>
        <w:tc>
          <w:tcPr>
            <w:tcW w:w="2750" w:type="dxa"/>
            <w:tcBorders>
              <w:top w:val="single" w:color="auto" w:sz="4" w:space="0"/>
              <w:bottom w:val="nil"/>
            </w:tcBorders>
          </w:tcPr>
          <w:p w14:paraId="120C2329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single" w:color="auto" w:sz="4" w:space="0"/>
              <w:bottom w:val="nil"/>
            </w:tcBorders>
          </w:tcPr>
          <w:p w14:paraId="26E28C87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 w14:paraId="3965A3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66AADF66">
            <w:pPr>
              <w:spacing w:line="420" w:lineRule="exact"/>
              <w:rPr>
                <w:rFonts w:ascii="Times New Roman" w:hAnsi="Times New Roman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zCs w:val="21"/>
              </w:rPr>
              <w:t>蛋白 A/G-beads</w:t>
            </w:r>
          </w:p>
        </w:tc>
        <w:tc>
          <w:tcPr>
            <w:tcW w:w="2750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686827F6">
            <w:pPr>
              <w:spacing w:line="42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Millipore</w:t>
            </w:r>
          </w:p>
        </w:tc>
        <w:tc>
          <w:tcPr>
            <w:tcW w:w="2461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0D08A4F8">
            <w:pPr>
              <w:spacing w:line="42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IP05</w:t>
            </w:r>
          </w:p>
        </w:tc>
      </w:tr>
      <w:tr w14:paraId="6710F1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6E54B01B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BCA蛋白浓度测定试剂盒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569F4898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13F410E1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 w14:paraId="3E4556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578DE5F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5×上样缓冲液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000D04FE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6F8180FB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 w14:paraId="640AED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7C3A89D2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bookmarkStart w:id="4" w:name="_Toc474067477"/>
            <w:r>
              <w:rPr>
                <w:rFonts w:hint="eastAsia" w:ascii="Times New Roman" w:hAnsi="Times New Roman"/>
                <w:szCs w:val="21"/>
              </w:rPr>
              <w:t>彩虹180广谱蛋白Marker（11-180KD)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182C17D9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Thermo Fisher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6C397F27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#26617</w:t>
            </w:r>
          </w:p>
        </w:tc>
      </w:tr>
      <w:tr w14:paraId="3FC96F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7825253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ECL Plus超敏发光液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60000AD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Biosharp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427A7B8C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BL520B</w:t>
            </w:r>
          </w:p>
        </w:tc>
      </w:tr>
      <w:tr w14:paraId="0E1D77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381BE2D8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一抗二抗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034ACAB4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详见Excel表格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3FCCA8C3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 w14:paraId="75870F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126650B8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10×TBST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2305A4AC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12D75E58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 w14:paraId="447BBF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5FDB4C4F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脱脂奶粉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4433A44C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碧云天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5AE2A4A6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P0216-1500g</w:t>
            </w:r>
          </w:p>
        </w:tc>
      </w:tr>
      <w:tr w14:paraId="4E08D6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3B575CD3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甲醇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0BB36941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国药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2D56624B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80080418</w:t>
            </w:r>
          </w:p>
        </w:tc>
      </w:tr>
      <w:tr w14:paraId="1BB73A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6E8B058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10×转膜液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0608BE76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74E22E90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 w14:paraId="23E5F1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066F2E2A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5×MOPS/MES电泳缓冲液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36F0934D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589BC013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 w14:paraId="13EC1A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12071A8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MerckMillipore PVDF膜 0.45µm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4FE70D84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Millipore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2773F67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IPVH00010</w:t>
            </w:r>
          </w:p>
        </w:tc>
      </w:tr>
      <w:tr w14:paraId="665703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7FE69FB1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MerckMillipore PVDF膜 0.2µm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338F24CD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Millipore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34FF39F6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ISEQ00010</w:t>
            </w:r>
          </w:p>
        </w:tc>
      </w:tr>
      <w:tr w14:paraId="127B7F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shd w:val="clear"/>
            <w:vAlign w:val="top"/>
          </w:tcPr>
          <w:p w14:paraId="0FC009A0">
            <w:pPr>
              <w:spacing w:line="420" w:lineRule="exact"/>
              <w:rPr>
                <w:rFonts w:hint="eastAsia" w:ascii="Times New Roman" w:hAnsi="Times New Roman"/>
                <w:szCs w:val="21"/>
                <w:lang w:val="en-US" w:eastAsia="en-US"/>
              </w:rPr>
            </w:pPr>
            <w:r>
              <w:rPr>
                <w:rFonts w:hint="eastAsia" w:ascii="Times New Roman" w:hAnsi="Times New Roman"/>
                <w:szCs w:val="21"/>
              </w:rPr>
              <w:t>50*cocktail</w:t>
            </w:r>
          </w:p>
        </w:tc>
        <w:tc>
          <w:tcPr>
            <w:tcW w:w="2750" w:type="dxa"/>
            <w:tcBorders>
              <w:top w:val="nil"/>
              <w:bottom w:val="nil"/>
            </w:tcBorders>
            <w:shd w:val="clear"/>
            <w:vAlign w:val="top"/>
          </w:tcPr>
          <w:p w14:paraId="43BB043F">
            <w:pPr>
              <w:spacing w:line="420" w:lineRule="exact"/>
              <w:rPr>
                <w:rFonts w:hint="eastAsia" w:ascii="Times New Roman" w:hAnsi="Times New Roman"/>
                <w:szCs w:val="21"/>
                <w:lang w:val="en-US" w:eastAsia="en-US"/>
              </w:rPr>
            </w:pPr>
            <w:r>
              <w:rPr>
                <w:rFonts w:hint="eastAsia" w:ascii="Times New Roman" w:hAnsi="Times New Roman"/>
                <w:szCs w:val="21"/>
              </w:rPr>
              <w:t>Servicebio</w:t>
            </w:r>
          </w:p>
        </w:tc>
        <w:tc>
          <w:tcPr>
            <w:tcW w:w="2461" w:type="dxa"/>
            <w:tcBorders>
              <w:top w:val="nil"/>
              <w:bottom w:val="nil"/>
            </w:tcBorders>
            <w:shd w:val="clear"/>
            <w:vAlign w:val="top"/>
          </w:tcPr>
          <w:p w14:paraId="7532F831">
            <w:pPr>
              <w:spacing w:line="420" w:lineRule="exact"/>
              <w:rPr>
                <w:rFonts w:hint="eastAsia" w:ascii="Times New Roman" w:hAnsi="Times New Roman"/>
                <w:szCs w:val="21"/>
                <w:lang w:val="en-US" w:eastAsia="en-US"/>
              </w:rPr>
            </w:pPr>
            <w:r>
              <w:rPr>
                <w:rFonts w:hint="eastAsia" w:ascii="Times New Roman" w:hAnsi="Times New Roman"/>
                <w:szCs w:val="21"/>
              </w:rPr>
              <w:t>G2006</w:t>
            </w:r>
          </w:p>
        </w:tc>
      </w:tr>
      <w:tr w14:paraId="217DB4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shd w:val="clear"/>
            <w:vAlign w:val="top"/>
          </w:tcPr>
          <w:p w14:paraId="3081EC4B">
            <w:pPr>
              <w:spacing w:line="420" w:lineRule="exact"/>
              <w:rPr>
                <w:rFonts w:hint="eastAsia" w:ascii="Times New Roman" w:hAnsi="Times New Roman"/>
                <w:szCs w:val="21"/>
                <w:lang w:val="en-US" w:eastAsia="en-US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/>
                <w:szCs w:val="21"/>
              </w:rPr>
              <w:t>SYBR Green qPCR Master Mix</w:t>
            </w:r>
          </w:p>
        </w:tc>
        <w:tc>
          <w:tcPr>
            <w:tcW w:w="2750" w:type="dxa"/>
            <w:tcBorders>
              <w:top w:val="nil"/>
              <w:bottom w:val="nil"/>
            </w:tcBorders>
            <w:shd w:val="clear"/>
            <w:vAlign w:val="top"/>
          </w:tcPr>
          <w:p w14:paraId="4656045F">
            <w:pPr>
              <w:spacing w:line="420" w:lineRule="exact"/>
              <w:rPr>
                <w:rFonts w:hint="eastAsia" w:ascii="Times New Roman" w:hAnsi="Times New Roman"/>
                <w:szCs w:val="21"/>
                <w:lang w:val="en-US" w:eastAsia="en-US"/>
              </w:rPr>
            </w:pPr>
            <w:r>
              <w:rPr>
                <w:rFonts w:hint="eastAsia" w:ascii="Times New Roman" w:hAnsi="Times New Roman"/>
                <w:szCs w:val="21"/>
              </w:rPr>
              <w:t>Servicebio</w:t>
            </w:r>
          </w:p>
        </w:tc>
        <w:tc>
          <w:tcPr>
            <w:tcW w:w="2461" w:type="dxa"/>
            <w:tcBorders>
              <w:top w:val="nil"/>
              <w:bottom w:val="nil"/>
            </w:tcBorders>
            <w:shd w:val="clear"/>
            <w:vAlign w:val="top"/>
          </w:tcPr>
          <w:p w14:paraId="5E431A73">
            <w:pPr>
              <w:spacing w:line="420" w:lineRule="exact"/>
              <w:rPr>
                <w:rFonts w:hint="eastAsia" w:ascii="Times New Roman" w:hAnsi="Times New Roman"/>
                <w:szCs w:val="21"/>
                <w:lang w:val="en-US" w:eastAsia="en-US"/>
              </w:rPr>
            </w:pPr>
            <w:r>
              <w:rPr>
                <w:rFonts w:hint="eastAsia" w:ascii="Times New Roman" w:hAnsi="Times New Roman"/>
                <w:szCs w:val="21"/>
              </w:rPr>
              <w:t>G3322</w:t>
            </w:r>
          </w:p>
        </w:tc>
      </w:tr>
      <w:tr w14:paraId="286B5D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shd w:val="clear"/>
            <w:vAlign w:val="top"/>
          </w:tcPr>
          <w:p w14:paraId="410ECE67">
            <w:pPr>
              <w:spacing w:line="42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TBS 缓冲液</w:t>
            </w:r>
          </w:p>
        </w:tc>
        <w:tc>
          <w:tcPr>
            <w:tcW w:w="2750" w:type="dxa"/>
            <w:tcBorders>
              <w:top w:val="nil"/>
              <w:bottom w:val="nil"/>
            </w:tcBorders>
            <w:shd w:val="clear"/>
            <w:vAlign w:val="top"/>
          </w:tcPr>
          <w:p w14:paraId="75663D98">
            <w:pPr>
              <w:spacing w:line="42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Servicebio</w:t>
            </w:r>
          </w:p>
        </w:tc>
        <w:tc>
          <w:tcPr>
            <w:tcW w:w="2461" w:type="dxa"/>
            <w:tcBorders>
              <w:top w:val="nil"/>
              <w:bottom w:val="nil"/>
            </w:tcBorders>
            <w:shd w:val="clear"/>
            <w:vAlign w:val="top"/>
          </w:tcPr>
          <w:p w14:paraId="4CE56425">
            <w:pPr>
              <w:spacing w:line="42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G0001-2L</w:t>
            </w:r>
          </w:p>
        </w:tc>
      </w:tr>
      <w:tr w14:paraId="1BCA1D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single" w:color="auto" w:sz="12" w:space="0"/>
            </w:tcBorders>
            <w:shd w:val="clear"/>
            <w:vAlign w:val="top"/>
          </w:tcPr>
          <w:p w14:paraId="0597CE8F">
            <w:pPr>
              <w:spacing w:line="42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琼脂糖 Agarose</w:t>
            </w:r>
          </w:p>
        </w:tc>
        <w:tc>
          <w:tcPr>
            <w:tcW w:w="2750" w:type="dxa"/>
            <w:tcBorders>
              <w:top w:val="nil"/>
              <w:bottom w:val="single" w:color="auto" w:sz="12" w:space="0"/>
            </w:tcBorders>
            <w:shd w:val="clear"/>
            <w:vAlign w:val="top"/>
          </w:tcPr>
          <w:p w14:paraId="71B399CD">
            <w:pPr>
              <w:spacing w:line="42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Servicebio</w:t>
            </w:r>
          </w:p>
        </w:tc>
        <w:tc>
          <w:tcPr>
            <w:tcW w:w="2461" w:type="dxa"/>
            <w:tcBorders>
              <w:top w:val="nil"/>
              <w:bottom w:val="single" w:color="auto" w:sz="12" w:space="0"/>
            </w:tcBorders>
            <w:shd w:val="clear"/>
            <w:vAlign w:val="top"/>
          </w:tcPr>
          <w:p w14:paraId="77065D39">
            <w:pPr>
              <w:spacing w:line="42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G5056</w:t>
            </w:r>
          </w:p>
        </w:tc>
      </w:tr>
    </w:tbl>
    <w:p w14:paraId="74EE5185">
      <w:pPr>
        <w:pStyle w:val="3"/>
        <w:spacing w:before="120" w:after="120" w:line="420" w:lineRule="exact"/>
        <w:rPr>
          <w:rFonts w:hint="eastAsia" w:ascii="Times New Roman" w:hAnsi="Times New Roman" w:eastAsia="宋体" w:cs="Times New Roman"/>
          <w:b w:val="0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2.3 </w:t>
      </w:r>
      <w:bookmarkEnd w:id="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实验步骤</w:t>
      </w:r>
    </w:p>
    <w:p w14:paraId="2E46E8E2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第一天：</w:t>
      </w:r>
    </w:p>
    <w:p w14:paraId="020CC2C3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（一）细胞的甲醛交联与超声破碎</w:t>
      </w:r>
    </w:p>
    <w:p w14:paraId="73C6D44D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1.取出1平皿细胞，测量培养基体积，按照终浓度为1%的比例加入37％甲醛；</w:t>
      </w:r>
    </w:p>
    <w:p w14:paraId="361B338C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2.37℃孵育10min；(恒温培养箱)</w:t>
      </w:r>
    </w:p>
    <w:p w14:paraId="1D6A61BF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3.终止交联：按照终浓度为125mM的比例加2.5M甘氨酸于平皿中。混匀后，在室温下放置5min即可；</w:t>
      </w:r>
    </w:p>
    <w:p w14:paraId="512B2045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4.吸尽培养基，用冰冷的PBS清洗细胞3次；</w:t>
      </w:r>
    </w:p>
    <w:p w14:paraId="46338283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5.用PBS将细胞刮下来，2000g离心5min，去上清；</w:t>
      </w:r>
    </w:p>
    <w:p w14:paraId="213C675A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6.加入含蛋白酶抑制剂的IP裂解液裂解细胞（裂解液的量视细胞沉淀量而加）；</w:t>
      </w:r>
    </w:p>
    <w:p w14:paraId="01F3CFC3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7.冰上充分裂解30min，过程中用枪反复吹打细胞（或者放在漩涡混匀器上震荡），使其充分裂解；</w:t>
      </w:r>
    </w:p>
    <w:p w14:paraId="1D292F33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8.超声破碎：30％功率，4.5S超声，10.5S间隙；5min，总计超声次数20次。超声过程中请一定注意要保持样品处于冰浴中，避免超声出现泡沫，并且处于较低温度；</w:t>
      </w:r>
    </w:p>
    <w:p w14:paraId="541E4A36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（二）除杂及抗体哺育</w:t>
      </w:r>
    </w:p>
    <w:p w14:paraId="302F6D78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1.超声破碎结束后，12000rpm，4℃,离心10min。去除不溶物质，取上清；留取90μ</w:t>
      </w:r>
      <w:r>
        <w:rPr>
          <w:rFonts w:hint="default" w:ascii="Times New Roman" w:hAnsi="Times New Roman" w:eastAsia="宋体" w:cs="Times New Roman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lang w:eastAsia="zh-CN"/>
        </w:rPr>
        <w:t>做input，其余保存于</w:t>
      </w:r>
      <w:r>
        <w:rPr>
          <w:rFonts w:hint="eastAsia" w:ascii="Times New Roman" w:hAnsi="Times New Roman" w:eastAsia="宋体" w:cs="Times New Roman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lang w:eastAsia="zh-CN"/>
        </w:rPr>
        <w:t>80度。(取样①input实验)</w:t>
      </w:r>
    </w:p>
    <w:p w14:paraId="55C87AC9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2.取40μl留作Input的超声破碎产物，加入10μl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5*还原型蛋白上样缓冲液，加热变性后进行WB检测，确认样品中含有目标蛋白。剩下50μl产物加入5μl的蛋白酶K和2μl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5M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NaCl（NaCl终浓度为0.2M），55℃过夜解交联；</w:t>
      </w:r>
    </w:p>
    <w:p w14:paraId="155138E8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3.解交联结束后，测核酸浓度，取部分样品进行PCR扩增，然后跑琼脂糖电泳，检测超声破碎的效果和确认样品中含有目标DNA；</w:t>
      </w:r>
    </w:p>
    <w:p w14:paraId="3AAB1F4E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4.Input结果确认后，取冻存在-80℃冰箱中的超声破碎产物100μl，加入900μl含1mM-PMSF的ChIP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Dilution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Buffer和20μl的50×PIC（cooktail）。再各加入60μl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ProteinA+G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Agarose/Salmon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Sperm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DNA。4℃颠转混匀1h；</w:t>
      </w:r>
    </w:p>
    <w:p w14:paraId="34C1ABDD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5.1h后，在4℃静置10min沉淀，4000rpm离心5min；</w:t>
      </w:r>
    </w:p>
    <w:p w14:paraId="3915E7D2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6.将样品分装至两支1.5mL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EP管，一管中加入目的蛋白IP抗体1μg，另一管中加入对应种属的IgG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1μg。4℃颠转过夜；</w:t>
      </w:r>
    </w:p>
    <w:p w14:paraId="0D113E55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第二天：</w:t>
      </w:r>
    </w:p>
    <w:p w14:paraId="0DCC01FE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（一）免疫复合物的沉淀及清洗</w:t>
      </w:r>
    </w:p>
    <w:p w14:paraId="674D122E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1.孵育过夜后，每管中加入200μl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ProteinA+G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Agarose/Salmon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Sperm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DNA，4℃颠转2h；</w:t>
      </w:r>
    </w:p>
    <w:p w14:paraId="3F2B3318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2.4℃静置10min后，4000rpm离心1min。除去上清；</w:t>
      </w:r>
    </w:p>
    <w:p w14:paraId="2C5B5919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3.依次用下列溶液清洗沉淀复合物。清洗的步骤：加入溶液，轻轻颠倒，4000rpm离心3min，去除上清；</w:t>
      </w:r>
    </w:p>
    <w:p w14:paraId="4A57A726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洗涤溶液：a.low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salt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wash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buffer----one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wash</w:t>
      </w:r>
    </w:p>
    <w:p w14:paraId="066A5B67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b.high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salt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wash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buffer-----one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wash</w:t>
      </w:r>
    </w:p>
    <w:p w14:paraId="27523EE1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c.LiCl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wash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buffer------one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wash</w:t>
      </w:r>
    </w:p>
    <w:p w14:paraId="3BDDBCA3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d.TE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buffer------two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wash</w:t>
      </w:r>
    </w:p>
    <w:p w14:paraId="791EC58E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注：完成上述所有洗涤步骤后所获得的沉淀即可用于Western检测，在完成所有的洗涤步骤后，取30μl样品加入30μl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SDS-PAGE蛋白上样缓冲液(1X)，沸水浴煮沸10分钟后上样进行WB；（取样②IB实验）</w:t>
      </w:r>
    </w:p>
    <w:p w14:paraId="4F151994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4.现配elution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buffer（0.5g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SDS+0.42g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NaHCO3+50ml水），加200μl至EP管；</w:t>
      </w:r>
    </w:p>
    <w:p w14:paraId="73BBDB0C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5.加5M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NaCl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8μL，Protease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K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20μL，55℃过夜解交联；</w:t>
      </w:r>
    </w:p>
    <w:p w14:paraId="1BF6548C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第三天：</w:t>
      </w:r>
    </w:p>
    <w:p w14:paraId="499BA13A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（一）DNA样品的回收（离心柱法）</w:t>
      </w:r>
    </w:p>
    <w:p w14:paraId="084536AF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1.取解交联后样本（体积为200μl），加入200μl缓冲液GB，充分颠倒混匀，70℃放置10min，简短离心以去除管盖内壁的水珠；</w:t>
      </w:r>
    </w:p>
    <w:p w14:paraId="4CEDE034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2.加入200μl无水乙醇，充分振荡混匀15s，简短离心以去除管盖内壁的水珠；</w:t>
      </w:r>
    </w:p>
    <w:p w14:paraId="7F4CA182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3.将上一步所得溶液和絮状沉淀都加入一个吸附柱CB3中（吸附柱放入收集管中），12000g离心30s，倒掉废液，将吸附柱CB3放回收集管中；</w:t>
      </w:r>
    </w:p>
    <w:p w14:paraId="1AAFAE25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4</w:t>
      </w:r>
      <w:r>
        <w:rPr>
          <w:rFonts w:hint="eastAsia" w:ascii="Times New Roman" w:hAnsi="Times New Roman" w:eastAsia="宋体" w:cs="Times New Roman"/>
          <w:lang w:eastAsia="zh-CN"/>
        </w:rPr>
        <w:t>.</w:t>
      </w:r>
      <w:r>
        <w:rPr>
          <w:rFonts w:hint="default" w:ascii="Times New Roman" w:hAnsi="Times New Roman" w:eastAsia="宋体" w:cs="Times New Roman"/>
          <w:lang w:eastAsia="zh-CN"/>
        </w:rPr>
        <w:t>向吸附柱CB3中加入500μl缓冲液GD（已加入无水乙醇），12000g离心30s，倒掉废液，将吸附柱CB3放回收集管中；</w:t>
      </w:r>
    </w:p>
    <w:p w14:paraId="76AD2226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5</w:t>
      </w:r>
      <w:r>
        <w:rPr>
          <w:rFonts w:hint="eastAsia" w:ascii="Times New Roman" w:hAnsi="Times New Roman" w:eastAsia="宋体" w:cs="Times New Roman"/>
          <w:lang w:eastAsia="zh-CN"/>
        </w:rPr>
        <w:t>.</w:t>
      </w:r>
      <w:r>
        <w:rPr>
          <w:rFonts w:hint="default" w:ascii="Times New Roman" w:hAnsi="Times New Roman" w:eastAsia="宋体" w:cs="Times New Roman"/>
          <w:lang w:eastAsia="zh-CN"/>
        </w:rPr>
        <w:t>向吸附柱CB3中加入700μl漂洗液PW（已加入无水乙醇），12000g离心30s，倒掉废液，将吸附柱CB3放回收集管中；</w:t>
      </w:r>
    </w:p>
    <w:p w14:paraId="0A5126D3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6</w:t>
      </w:r>
      <w:r>
        <w:rPr>
          <w:rFonts w:hint="eastAsia" w:ascii="Times New Roman" w:hAnsi="Times New Roman" w:eastAsia="宋体" w:cs="Times New Roman"/>
          <w:lang w:eastAsia="zh-CN"/>
        </w:rPr>
        <w:t>.</w:t>
      </w:r>
      <w:r>
        <w:rPr>
          <w:rFonts w:hint="default" w:ascii="Times New Roman" w:hAnsi="Times New Roman" w:eastAsia="宋体" w:cs="Times New Roman"/>
          <w:lang w:eastAsia="zh-CN"/>
        </w:rPr>
        <w:t>向吸附柱CB3中加入500μl漂洗液PW，12000g离心30s，倒掉废液；</w:t>
      </w:r>
    </w:p>
    <w:p w14:paraId="53536E23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7</w:t>
      </w:r>
      <w:r>
        <w:rPr>
          <w:rFonts w:hint="eastAsia" w:ascii="Times New Roman" w:hAnsi="Times New Roman" w:eastAsia="宋体" w:cs="Times New Roman"/>
          <w:lang w:eastAsia="zh-CN"/>
        </w:rPr>
        <w:t>.</w:t>
      </w:r>
      <w:r>
        <w:rPr>
          <w:rFonts w:hint="default" w:ascii="Times New Roman" w:hAnsi="Times New Roman" w:eastAsia="宋体" w:cs="Times New Roman"/>
          <w:lang w:eastAsia="zh-CN"/>
        </w:rPr>
        <w:t>将吸附柱CB3放回收集管中，12000g离心2min，倒掉废液，室温放置10min，以彻底晾干吸附材料中残余的漂洗液；</w:t>
      </w:r>
    </w:p>
    <w:p w14:paraId="65D761B5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8</w:t>
      </w:r>
      <w:r>
        <w:rPr>
          <w:rFonts w:hint="eastAsia" w:ascii="Times New Roman" w:hAnsi="Times New Roman" w:eastAsia="宋体" w:cs="Times New Roman"/>
          <w:lang w:eastAsia="zh-CN"/>
        </w:rPr>
        <w:t>.</w:t>
      </w:r>
      <w:r>
        <w:rPr>
          <w:rFonts w:hint="default" w:ascii="Times New Roman" w:hAnsi="Times New Roman" w:eastAsia="宋体" w:cs="Times New Roman"/>
          <w:lang w:eastAsia="zh-CN"/>
        </w:rPr>
        <w:t>将吸附柱CB3转入一个干净的离心管中，向吸附膜的中间部位悬空滴加50μlTE洗脱缓冲液，室温放置5min，12000g离心2min，将溶液收集到离心管中；</w:t>
      </w:r>
    </w:p>
    <w:p w14:paraId="657C69A2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9</w:t>
      </w:r>
      <w:r>
        <w:rPr>
          <w:rFonts w:hint="eastAsia" w:ascii="Times New Roman" w:hAnsi="Times New Roman" w:eastAsia="宋体" w:cs="Times New Roman"/>
          <w:lang w:eastAsia="zh-CN"/>
        </w:rPr>
        <w:t>.</w:t>
      </w:r>
      <w:r>
        <w:rPr>
          <w:rFonts w:hint="default" w:ascii="Times New Roman" w:hAnsi="Times New Roman" w:eastAsia="宋体" w:cs="Times New Roman"/>
          <w:lang w:eastAsia="zh-CN"/>
        </w:rPr>
        <w:t>将离心得到的溶液再加入吸附柱CB3中，室温放置2min，12000g离心2min，将溶液收集到离心管中；</w:t>
      </w:r>
    </w:p>
    <w:p w14:paraId="64D81B26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（二）分析沉淀所得DNA（选用RT-PCR法或测序法）</w:t>
      </w:r>
    </w:p>
    <w:p w14:paraId="78663B26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1</w:t>
      </w:r>
      <w:r>
        <w:rPr>
          <w:rFonts w:hint="eastAsia" w:ascii="Times New Roman" w:hAnsi="Times New Roman" w:eastAsia="宋体" w:cs="Times New Roman"/>
          <w:lang w:eastAsia="zh-CN"/>
        </w:rPr>
        <w:t>.</w:t>
      </w:r>
      <w:r>
        <w:rPr>
          <w:rFonts w:hint="default" w:ascii="Times New Roman" w:hAnsi="Times New Roman" w:eastAsia="宋体" w:cs="Times New Roman"/>
          <w:lang w:eastAsia="zh-CN"/>
        </w:rPr>
        <w:t>RT-PCR法</w:t>
      </w:r>
    </w:p>
    <w:p w14:paraId="75CF8183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1.1</w:t>
      </w:r>
      <w:r>
        <w:rPr>
          <w:rFonts w:hint="eastAsia" w:ascii="Times New Roman" w:hAnsi="Times New Roman" w:eastAsia="宋体" w:cs="Times New Roman"/>
          <w:lang w:eastAsia="zh-CN"/>
        </w:rPr>
        <w:t>.</w:t>
      </w:r>
      <w:r>
        <w:rPr>
          <w:rFonts w:hint="default" w:ascii="Times New Roman" w:hAnsi="Times New Roman" w:eastAsia="宋体" w:cs="Times New Roman"/>
          <w:lang w:eastAsia="zh-CN"/>
        </w:rPr>
        <w:t>利用JASPAR等数据库预测转录因子结合位点，根据该结合位点设计引物并合成；</w:t>
      </w:r>
    </w:p>
    <w:p w14:paraId="3286C3F4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1.2</w:t>
      </w:r>
      <w:r>
        <w:rPr>
          <w:rFonts w:hint="eastAsia" w:ascii="Times New Roman" w:hAnsi="Times New Roman" w:eastAsia="宋体" w:cs="Times New Roman"/>
          <w:lang w:eastAsia="zh-CN"/>
        </w:rPr>
        <w:t>.</w:t>
      </w:r>
      <w:r>
        <w:rPr>
          <w:rFonts w:hint="default" w:ascii="Times New Roman" w:hAnsi="Times New Roman" w:eastAsia="宋体" w:cs="Times New Roman"/>
          <w:lang w:eastAsia="zh-CN"/>
        </w:rPr>
        <w:t>取0.2ml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PCR管，配制如下反应体系：</w:t>
      </w:r>
    </w:p>
    <w:p w14:paraId="635AAA85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2×qPCR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Mix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10μl</w:t>
      </w:r>
    </w:p>
    <w:p w14:paraId="5D5F04FD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2.5μM基因引物2μl</w:t>
      </w:r>
    </w:p>
    <w:p w14:paraId="6E35F26A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模板2μl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ddH</w:t>
      </w:r>
      <w:r>
        <w:rPr>
          <w:rFonts w:hint="default" w:ascii="Times New Roman" w:hAnsi="Times New Roman" w:eastAsia="宋体" w:cs="Times New Roman"/>
          <w:vertAlign w:val="subscript"/>
          <w:lang w:eastAsia="zh-CN"/>
        </w:rPr>
        <w:t>2</w:t>
      </w:r>
      <w:r>
        <w:rPr>
          <w:rFonts w:hint="default" w:ascii="Times New Roman" w:hAnsi="Times New Roman" w:eastAsia="宋体" w:cs="Times New Roman"/>
          <w:lang w:eastAsia="zh-CN"/>
        </w:rPr>
        <w:t>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eastAsia="zh-CN"/>
        </w:rPr>
        <w:t>6μl</w:t>
      </w:r>
      <w:bookmarkStart w:id="5" w:name="_GoBack"/>
      <w:bookmarkEnd w:id="5"/>
    </w:p>
    <w:p w14:paraId="7B05F7E1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1.3</w:t>
      </w:r>
      <w:r>
        <w:rPr>
          <w:rFonts w:hint="eastAsia" w:ascii="Times New Roman" w:hAnsi="Times New Roman" w:eastAsia="宋体" w:cs="Times New Roman"/>
          <w:lang w:eastAsia="zh-CN"/>
        </w:rPr>
        <w:t>.</w:t>
      </w:r>
      <w:r>
        <w:rPr>
          <w:rFonts w:hint="default" w:ascii="Times New Roman" w:hAnsi="Times New Roman" w:eastAsia="宋体" w:cs="Times New Roman"/>
          <w:lang w:eastAsia="zh-CN"/>
        </w:rPr>
        <w:t>PCR扩增</w:t>
      </w:r>
    </w:p>
    <w:p w14:paraId="19045275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预变性95℃,10min</w:t>
      </w:r>
    </w:p>
    <w:p w14:paraId="14217293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循环（40次）95℃,15s→60℃,60s</w:t>
      </w:r>
    </w:p>
    <w:p w14:paraId="6F1B2B35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熔解曲线60℃→95℃,每15s升温0.3℃。</w:t>
      </w:r>
    </w:p>
    <w:p w14:paraId="4A8A0B82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1.4</w:t>
      </w:r>
      <w:r>
        <w:rPr>
          <w:rFonts w:hint="eastAsia" w:ascii="Times New Roman" w:hAnsi="Times New Roman" w:eastAsia="宋体" w:cs="Times New Roman"/>
          <w:lang w:eastAsia="zh-CN"/>
        </w:rPr>
        <w:t>.</w:t>
      </w:r>
      <w:r>
        <w:rPr>
          <w:rFonts w:hint="default" w:ascii="Times New Roman" w:hAnsi="Times New Roman" w:eastAsia="宋体" w:cs="Times New Roman"/>
          <w:lang w:eastAsia="zh-CN"/>
        </w:rPr>
        <w:t>扩增结束后，取产物跑胶，检测片段大小是否正确。</w:t>
      </w:r>
    </w:p>
    <w:p w14:paraId="6E4B85AE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2</w:t>
      </w:r>
      <w:r>
        <w:rPr>
          <w:rFonts w:hint="eastAsia" w:ascii="Times New Roman" w:hAnsi="Times New Roman" w:eastAsia="宋体" w:cs="Times New Roman"/>
          <w:lang w:eastAsia="zh-CN"/>
        </w:rPr>
        <w:t>.</w:t>
      </w:r>
      <w:r>
        <w:rPr>
          <w:rFonts w:hint="default" w:ascii="Times New Roman" w:hAnsi="Times New Roman" w:eastAsia="宋体" w:cs="Times New Roman"/>
          <w:lang w:eastAsia="zh-CN"/>
        </w:rPr>
        <w:t>测序法</w:t>
      </w:r>
    </w:p>
    <w:p w14:paraId="6E043B0F">
      <w:pPr>
        <w:spacing w:line="420" w:lineRule="exact"/>
        <w:ind w:firstLine="420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收集所得DNA，测浓度后送往测序公司。</w:t>
      </w:r>
    </w:p>
    <w:sectPr>
      <w:headerReference r:id="rId4" w:type="default"/>
      <w:footerReference r:id="rId5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2A16D">
    <w:pPr>
      <w:pStyle w:val="19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120573"/>
    </w:sdtPr>
    <w:sdtContent>
      <w:p w14:paraId="2B3A81F5">
        <w:pPr>
          <w:pStyle w:val="19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AC40F">
    <w:pPr>
      <w:pStyle w:val="20"/>
      <w:rPr>
        <w:rFonts w:ascii="Times New Roman" w:hAnsi="Times New Roman" w:eastAsia="宋体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hYTE5ZTI1MmJjYWVhODUzNWY4ZjE3NThlYjAyNmYifQ=="/>
  </w:docVars>
  <w:rsids>
    <w:rsidRoot w:val="009C4B35"/>
    <w:rsid w:val="000017C3"/>
    <w:rsid w:val="0000301A"/>
    <w:rsid w:val="00005878"/>
    <w:rsid w:val="00006491"/>
    <w:rsid w:val="00010B6C"/>
    <w:rsid w:val="00015217"/>
    <w:rsid w:val="0001701B"/>
    <w:rsid w:val="000247B6"/>
    <w:rsid w:val="00027B4E"/>
    <w:rsid w:val="00034E04"/>
    <w:rsid w:val="000359BC"/>
    <w:rsid w:val="00054C35"/>
    <w:rsid w:val="00054EF8"/>
    <w:rsid w:val="00061D4D"/>
    <w:rsid w:val="00070475"/>
    <w:rsid w:val="00072D75"/>
    <w:rsid w:val="000730D0"/>
    <w:rsid w:val="000775F5"/>
    <w:rsid w:val="00081AF1"/>
    <w:rsid w:val="000914E2"/>
    <w:rsid w:val="000922CA"/>
    <w:rsid w:val="000A33C2"/>
    <w:rsid w:val="000A4743"/>
    <w:rsid w:val="000B243A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63B"/>
    <w:rsid w:val="00106B99"/>
    <w:rsid w:val="00106D67"/>
    <w:rsid w:val="0011263C"/>
    <w:rsid w:val="00112AEF"/>
    <w:rsid w:val="00113F27"/>
    <w:rsid w:val="00120BDC"/>
    <w:rsid w:val="00125496"/>
    <w:rsid w:val="00127CD3"/>
    <w:rsid w:val="00130B1A"/>
    <w:rsid w:val="00130D2C"/>
    <w:rsid w:val="001348B8"/>
    <w:rsid w:val="001370C1"/>
    <w:rsid w:val="001378CC"/>
    <w:rsid w:val="00145F43"/>
    <w:rsid w:val="00151E3E"/>
    <w:rsid w:val="00152B05"/>
    <w:rsid w:val="0015382D"/>
    <w:rsid w:val="00156C46"/>
    <w:rsid w:val="0016292A"/>
    <w:rsid w:val="001660F6"/>
    <w:rsid w:val="001665D1"/>
    <w:rsid w:val="0017173E"/>
    <w:rsid w:val="00172AC9"/>
    <w:rsid w:val="0017723F"/>
    <w:rsid w:val="0018437D"/>
    <w:rsid w:val="00185BFB"/>
    <w:rsid w:val="00186AE2"/>
    <w:rsid w:val="0018730A"/>
    <w:rsid w:val="001908D1"/>
    <w:rsid w:val="001969ED"/>
    <w:rsid w:val="00197605"/>
    <w:rsid w:val="001A3FA5"/>
    <w:rsid w:val="001A7370"/>
    <w:rsid w:val="001B3C08"/>
    <w:rsid w:val="001B4541"/>
    <w:rsid w:val="001C149B"/>
    <w:rsid w:val="001C293D"/>
    <w:rsid w:val="001D03C2"/>
    <w:rsid w:val="001D20BC"/>
    <w:rsid w:val="001D4024"/>
    <w:rsid w:val="001D5D32"/>
    <w:rsid w:val="001E1DD7"/>
    <w:rsid w:val="001E292B"/>
    <w:rsid w:val="001E3372"/>
    <w:rsid w:val="001F2921"/>
    <w:rsid w:val="001F44D1"/>
    <w:rsid w:val="00200C4F"/>
    <w:rsid w:val="00206040"/>
    <w:rsid w:val="002156EC"/>
    <w:rsid w:val="002245E7"/>
    <w:rsid w:val="00224DD8"/>
    <w:rsid w:val="00230531"/>
    <w:rsid w:val="00232D52"/>
    <w:rsid w:val="00234E71"/>
    <w:rsid w:val="00236084"/>
    <w:rsid w:val="00246F2A"/>
    <w:rsid w:val="0025004B"/>
    <w:rsid w:val="00251A52"/>
    <w:rsid w:val="00260E37"/>
    <w:rsid w:val="00260FD1"/>
    <w:rsid w:val="00261141"/>
    <w:rsid w:val="0026173F"/>
    <w:rsid w:val="0026524E"/>
    <w:rsid w:val="0026725E"/>
    <w:rsid w:val="00272BE1"/>
    <w:rsid w:val="00273518"/>
    <w:rsid w:val="00282DA5"/>
    <w:rsid w:val="00292EDE"/>
    <w:rsid w:val="0029586E"/>
    <w:rsid w:val="002A0766"/>
    <w:rsid w:val="002B20AF"/>
    <w:rsid w:val="002C2470"/>
    <w:rsid w:val="002C2F23"/>
    <w:rsid w:val="002C4559"/>
    <w:rsid w:val="002C4F40"/>
    <w:rsid w:val="002C5421"/>
    <w:rsid w:val="002D0278"/>
    <w:rsid w:val="002D09B6"/>
    <w:rsid w:val="002D0B04"/>
    <w:rsid w:val="002D3BD4"/>
    <w:rsid w:val="002D3FD1"/>
    <w:rsid w:val="002D70AD"/>
    <w:rsid w:val="002E4F5C"/>
    <w:rsid w:val="002E57EF"/>
    <w:rsid w:val="002F5E46"/>
    <w:rsid w:val="002F73FF"/>
    <w:rsid w:val="00304845"/>
    <w:rsid w:val="00305B32"/>
    <w:rsid w:val="0030757A"/>
    <w:rsid w:val="00311422"/>
    <w:rsid w:val="00311A40"/>
    <w:rsid w:val="003169CD"/>
    <w:rsid w:val="0032234E"/>
    <w:rsid w:val="00322ECF"/>
    <w:rsid w:val="00331925"/>
    <w:rsid w:val="00353F6C"/>
    <w:rsid w:val="00353FDE"/>
    <w:rsid w:val="00357B46"/>
    <w:rsid w:val="00361430"/>
    <w:rsid w:val="003620F4"/>
    <w:rsid w:val="00363E07"/>
    <w:rsid w:val="00366AB8"/>
    <w:rsid w:val="00370352"/>
    <w:rsid w:val="00370523"/>
    <w:rsid w:val="00375330"/>
    <w:rsid w:val="003768E7"/>
    <w:rsid w:val="00384B8D"/>
    <w:rsid w:val="00384D2E"/>
    <w:rsid w:val="00386F6F"/>
    <w:rsid w:val="00387BEC"/>
    <w:rsid w:val="00390034"/>
    <w:rsid w:val="00397ED0"/>
    <w:rsid w:val="003A4D80"/>
    <w:rsid w:val="003B175F"/>
    <w:rsid w:val="003B2BE8"/>
    <w:rsid w:val="003B416D"/>
    <w:rsid w:val="003C4722"/>
    <w:rsid w:val="003D34DD"/>
    <w:rsid w:val="003D503D"/>
    <w:rsid w:val="003D6B67"/>
    <w:rsid w:val="003D7516"/>
    <w:rsid w:val="003E076F"/>
    <w:rsid w:val="003E1899"/>
    <w:rsid w:val="003F2597"/>
    <w:rsid w:val="00414D2E"/>
    <w:rsid w:val="00414EB0"/>
    <w:rsid w:val="00416EF5"/>
    <w:rsid w:val="00417F8D"/>
    <w:rsid w:val="00423627"/>
    <w:rsid w:val="004238EE"/>
    <w:rsid w:val="00437B99"/>
    <w:rsid w:val="00440A70"/>
    <w:rsid w:val="0044196D"/>
    <w:rsid w:val="00443900"/>
    <w:rsid w:val="00443C6B"/>
    <w:rsid w:val="0045105D"/>
    <w:rsid w:val="004513FF"/>
    <w:rsid w:val="004562AE"/>
    <w:rsid w:val="0045631C"/>
    <w:rsid w:val="0045787F"/>
    <w:rsid w:val="00462C38"/>
    <w:rsid w:val="00465394"/>
    <w:rsid w:val="0047286E"/>
    <w:rsid w:val="0047563C"/>
    <w:rsid w:val="00481089"/>
    <w:rsid w:val="00482237"/>
    <w:rsid w:val="00482F69"/>
    <w:rsid w:val="00483A62"/>
    <w:rsid w:val="0049673E"/>
    <w:rsid w:val="004A7DE7"/>
    <w:rsid w:val="004B2A6B"/>
    <w:rsid w:val="004B64A2"/>
    <w:rsid w:val="004B7B07"/>
    <w:rsid w:val="004C0773"/>
    <w:rsid w:val="004C093A"/>
    <w:rsid w:val="004C0BAF"/>
    <w:rsid w:val="004C0F49"/>
    <w:rsid w:val="004C1B52"/>
    <w:rsid w:val="004C2638"/>
    <w:rsid w:val="004C57DD"/>
    <w:rsid w:val="004C7850"/>
    <w:rsid w:val="004D0798"/>
    <w:rsid w:val="004E2B6B"/>
    <w:rsid w:val="004E7B0C"/>
    <w:rsid w:val="004F08ED"/>
    <w:rsid w:val="004F152A"/>
    <w:rsid w:val="004F522D"/>
    <w:rsid w:val="00504A69"/>
    <w:rsid w:val="00512568"/>
    <w:rsid w:val="005131BB"/>
    <w:rsid w:val="0051552D"/>
    <w:rsid w:val="005157DC"/>
    <w:rsid w:val="00515FE0"/>
    <w:rsid w:val="0052677A"/>
    <w:rsid w:val="00533B02"/>
    <w:rsid w:val="00535529"/>
    <w:rsid w:val="00536517"/>
    <w:rsid w:val="00537826"/>
    <w:rsid w:val="005401C7"/>
    <w:rsid w:val="00541C41"/>
    <w:rsid w:val="005437B7"/>
    <w:rsid w:val="0054473F"/>
    <w:rsid w:val="005504FA"/>
    <w:rsid w:val="00557B74"/>
    <w:rsid w:val="00561C3A"/>
    <w:rsid w:val="00562286"/>
    <w:rsid w:val="00565588"/>
    <w:rsid w:val="00566247"/>
    <w:rsid w:val="0058245D"/>
    <w:rsid w:val="0058472A"/>
    <w:rsid w:val="005A02B9"/>
    <w:rsid w:val="005A04CD"/>
    <w:rsid w:val="005A4316"/>
    <w:rsid w:val="005A4EDF"/>
    <w:rsid w:val="005B3131"/>
    <w:rsid w:val="005B6A7D"/>
    <w:rsid w:val="005C01FD"/>
    <w:rsid w:val="005C05B6"/>
    <w:rsid w:val="005C0F36"/>
    <w:rsid w:val="005C2850"/>
    <w:rsid w:val="005D1636"/>
    <w:rsid w:val="005D51A7"/>
    <w:rsid w:val="005E16AF"/>
    <w:rsid w:val="005E5C0D"/>
    <w:rsid w:val="005F0762"/>
    <w:rsid w:val="005F4920"/>
    <w:rsid w:val="005F4ED7"/>
    <w:rsid w:val="005F506D"/>
    <w:rsid w:val="005F7F1B"/>
    <w:rsid w:val="0060108A"/>
    <w:rsid w:val="00605FB8"/>
    <w:rsid w:val="0061249B"/>
    <w:rsid w:val="006131C2"/>
    <w:rsid w:val="006163EB"/>
    <w:rsid w:val="00617CBB"/>
    <w:rsid w:val="00620086"/>
    <w:rsid w:val="00621382"/>
    <w:rsid w:val="006356A0"/>
    <w:rsid w:val="006448BA"/>
    <w:rsid w:val="0064533D"/>
    <w:rsid w:val="006477BF"/>
    <w:rsid w:val="00653E41"/>
    <w:rsid w:val="00666670"/>
    <w:rsid w:val="00666DB1"/>
    <w:rsid w:val="00670E54"/>
    <w:rsid w:val="00674934"/>
    <w:rsid w:val="0067773A"/>
    <w:rsid w:val="00680E22"/>
    <w:rsid w:val="00682A79"/>
    <w:rsid w:val="00686F14"/>
    <w:rsid w:val="00691046"/>
    <w:rsid w:val="00691952"/>
    <w:rsid w:val="006924C9"/>
    <w:rsid w:val="00693DF7"/>
    <w:rsid w:val="006A037B"/>
    <w:rsid w:val="006A2C05"/>
    <w:rsid w:val="006A343B"/>
    <w:rsid w:val="006A3E67"/>
    <w:rsid w:val="006A6C75"/>
    <w:rsid w:val="006A7633"/>
    <w:rsid w:val="006B0396"/>
    <w:rsid w:val="006B1AA7"/>
    <w:rsid w:val="006B52D7"/>
    <w:rsid w:val="006B74DB"/>
    <w:rsid w:val="006C39B3"/>
    <w:rsid w:val="006C7AB6"/>
    <w:rsid w:val="006C7E91"/>
    <w:rsid w:val="006D5736"/>
    <w:rsid w:val="006D6169"/>
    <w:rsid w:val="006D65B3"/>
    <w:rsid w:val="006D68B3"/>
    <w:rsid w:val="006D6A86"/>
    <w:rsid w:val="006E157A"/>
    <w:rsid w:val="006E4124"/>
    <w:rsid w:val="006E4C9A"/>
    <w:rsid w:val="006E7B0A"/>
    <w:rsid w:val="006F396A"/>
    <w:rsid w:val="006F4670"/>
    <w:rsid w:val="006F4911"/>
    <w:rsid w:val="00700771"/>
    <w:rsid w:val="00701310"/>
    <w:rsid w:val="007129DA"/>
    <w:rsid w:val="00722040"/>
    <w:rsid w:val="007303F7"/>
    <w:rsid w:val="0073241C"/>
    <w:rsid w:val="00732625"/>
    <w:rsid w:val="00737DA8"/>
    <w:rsid w:val="0074196C"/>
    <w:rsid w:val="00744AA3"/>
    <w:rsid w:val="00750BCE"/>
    <w:rsid w:val="00752DC2"/>
    <w:rsid w:val="00753693"/>
    <w:rsid w:val="007566A1"/>
    <w:rsid w:val="00756B39"/>
    <w:rsid w:val="00760EE7"/>
    <w:rsid w:val="007670F9"/>
    <w:rsid w:val="007673B6"/>
    <w:rsid w:val="007716E9"/>
    <w:rsid w:val="007721AF"/>
    <w:rsid w:val="007736CA"/>
    <w:rsid w:val="00775C94"/>
    <w:rsid w:val="00777C28"/>
    <w:rsid w:val="00782376"/>
    <w:rsid w:val="0078310C"/>
    <w:rsid w:val="007831F8"/>
    <w:rsid w:val="00784692"/>
    <w:rsid w:val="00786B06"/>
    <w:rsid w:val="00791982"/>
    <w:rsid w:val="007919B3"/>
    <w:rsid w:val="007925F2"/>
    <w:rsid w:val="007A165A"/>
    <w:rsid w:val="007A2AF2"/>
    <w:rsid w:val="007A3CB6"/>
    <w:rsid w:val="007A4DAB"/>
    <w:rsid w:val="007A57D4"/>
    <w:rsid w:val="007B1AE4"/>
    <w:rsid w:val="007B2FF7"/>
    <w:rsid w:val="007C1BBE"/>
    <w:rsid w:val="007C25DD"/>
    <w:rsid w:val="007C273A"/>
    <w:rsid w:val="007C4FFE"/>
    <w:rsid w:val="007D057F"/>
    <w:rsid w:val="007D24C9"/>
    <w:rsid w:val="007D2D23"/>
    <w:rsid w:val="007D47FD"/>
    <w:rsid w:val="007D4A2A"/>
    <w:rsid w:val="007D4E42"/>
    <w:rsid w:val="007D51C6"/>
    <w:rsid w:val="007D5794"/>
    <w:rsid w:val="007E0BC9"/>
    <w:rsid w:val="007E781E"/>
    <w:rsid w:val="007E7F21"/>
    <w:rsid w:val="007F278E"/>
    <w:rsid w:val="008010B7"/>
    <w:rsid w:val="00801C04"/>
    <w:rsid w:val="00810971"/>
    <w:rsid w:val="00810BF0"/>
    <w:rsid w:val="008115B2"/>
    <w:rsid w:val="008121CD"/>
    <w:rsid w:val="00812267"/>
    <w:rsid w:val="00821CFD"/>
    <w:rsid w:val="008271A0"/>
    <w:rsid w:val="00827575"/>
    <w:rsid w:val="00840875"/>
    <w:rsid w:val="00855AC8"/>
    <w:rsid w:val="00857771"/>
    <w:rsid w:val="00870B63"/>
    <w:rsid w:val="00870F90"/>
    <w:rsid w:val="0087433C"/>
    <w:rsid w:val="00874A37"/>
    <w:rsid w:val="0089739B"/>
    <w:rsid w:val="00897710"/>
    <w:rsid w:val="00897713"/>
    <w:rsid w:val="008A0AF1"/>
    <w:rsid w:val="008A2610"/>
    <w:rsid w:val="008A2772"/>
    <w:rsid w:val="008A413E"/>
    <w:rsid w:val="008A79B0"/>
    <w:rsid w:val="008B02C7"/>
    <w:rsid w:val="008B29E0"/>
    <w:rsid w:val="008B3A1E"/>
    <w:rsid w:val="008C18C3"/>
    <w:rsid w:val="008C3EF8"/>
    <w:rsid w:val="008C53CE"/>
    <w:rsid w:val="008C588D"/>
    <w:rsid w:val="008D0126"/>
    <w:rsid w:val="008D11F7"/>
    <w:rsid w:val="008D1C73"/>
    <w:rsid w:val="008D229C"/>
    <w:rsid w:val="008D65AB"/>
    <w:rsid w:val="008D7567"/>
    <w:rsid w:val="008E0BE8"/>
    <w:rsid w:val="008F314B"/>
    <w:rsid w:val="008F39D7"/>
    <w:rsid w:val="008F5F82"/>
    <w:rsid w:val="008F782B"/>
    <w:rsid w:val="00906CAD"/>
    <w:rsid w:val="00910CBC"/>
    <w:rsid w:val="00915DEC"/>
    <w:rsid w:val="0091665F"/>
    <w:rsid w:val="009171B0"/>
    <w:rsid w:val="00922E83"/>
    <w:rsid w:val="00924FD2"/>
    <w:rsid w:val="00926A49"/>
    <w:rsid w:val="00927DB4"/>
    <w:rsid w:val="009353E6"/>
    <w:rsid w:val="00937ECC"/>
    <w:rsid w:val="0094282C"/>
    <w:rsid w:val="009445E5"/>
    <w:rsid w:val="00950A84"/>
    <w:rsid w:val="00953EA2"/>
    <w:rsid w:val="00955B96"/>
    <w:rsid w:val="00960CB6"/>
    <w:rsid w:val="0096100E"/>
    <w:rsid w:val="009631AB"/>
    <w:rsid w:val="00967344"/>
    <w:rsid w:val="009711A8"/>
    <w:rsid w:val="00973F67"/>
    <w:rsid w:val="0097539C"/>
    <w:rsid w:val="00976AE1"/>
    <w:rsid w:val="00980A5E"/>
    <w:rsid w:val="0098110B"/>
    <w:rsid w:val="00985C1E"/>
    <w:rsid w:val="0098647E"/>
    <w:rsid w:val="0099140A"/>
    <w:rsid w:val="00992BD4"/>
    <w:rsid w:val="00995C75"/>
    <w:rsid w:val="009A16AD"/>
    <w:rsid w:val="009A3CCE"/>
    <w:rsid w:val="009A3E36"/>
    <w:rsid w:val="009A47AF"/>
    <w:rsid w:val="009A4CBB"/>
    <w:rsid w:val="009A5F79"/>
    <w:rsid w:val="009A6415"/>
    <w:rsid w:val="009A7CBC"/>
    <w:rsid w:val="009B28B3"/>
    <w:rsid w:val="009B2CA8"/>
    <w:rsid w:val="009B51D6"/>
    <w:rsid w:val="009C4B35"/>
    <w:rsid w:val="009C4FA0"/>
    <w:rsid w:val="009D5977"/>
    <w:rsid w:val="009D5DB4"/>
    <w:rsid w:val="009E0859"/>
    <w:rsid w:val="009E11C5"/>
    <w:rsid w:val="009E2325"/>
    <w:rsid w:val="009E2C08"/>
    <w:rsid w:val="009E6725"/>
    <w:rsid w:val="009E69EE"/>
    <w:rsid w:val="009F13F1"/>
    <w:rsid w:val="009F1AFD"/>
    <w:rsid w:val="009F5416"/>
    <w:rsid w:val="009F7755"/>
    <w:rsid w:val="00A00CEE"/>
    <w:rsid w:val="00A01EBB"/>
    <w:rsid w:val="00A05D75"/>
    <w:rsid w:val="00A10616"/>
    <w:rsid w:val="00A11120"/>
    <w:rsid w:val="00A11CD6"/>
    <w:rsid w:val="00A149B9"/>
    <w:rsid w:val="00A14DB7"/>
    <w:rsid w:val="00A208FA"/>
    <w:rsid w:val="00A20EE0"/>
    <w:rsid w:val="00A356FB"/>
    <w:rsid w:val="00A365BB"/>
    <w:rsid w:val="00A369A6"/>
    <w:rsid w:val="00A37FAE"/>
    <w:rsid w:val="00A41380"/>
    <w:rsid w:val="00A42190"/>
    <w:rsid w:val="00A44474"/>
    <w:rsid w:val="00A45606"/>
    <w:rsid w:val="00A55243"/>
    <w:rsid w:val="00A63A19"/>
    <w:rsid w:val="00A65E82"/>
    <w:rsid w:val="00A7111D"/>
    <w:rsid w:val="00A7127A"/>
    <w:rsid w:val="00A71E67"/>
    <w:rsid w:val="00A73088"/>
    <w:rsid w:val="00A837FA"/>
    <w:rsid w:val="00A859C5"/>
    <w:rsid w:val="00A9157C"/>
    <w:rsid w:val="00A925E1"/>
    <w:rsid w:val="00A94736"/>
    <w:rsid w:val="00A975D9"/>
    <w:rsid w:val="00AA153C"/>
    <w:rsid w:val="00AA72D2"/>
    <w:rsid w:val="00AB32EE"/>
    <w:rsid w:val="00AB414D"/>
    <w:rsid w:val="00AB76BC"/>
    <w:rsid w:val="00AC1011"/>
    <w:rsid w:val="00AC304B"/>
    <w:rsid w:val="00AC4B6E"/>
    <w:rsid w:val="00AD58A0"/>
    <w:rsid w:val="00AE1B3D"/>
    <w:rsid w:val="00AE1EBD"/>
    <w:rsid w:val="00AE273D"/>
    <w:rsid w:val="00AF05F3"/>
    <w:rsid w:val="00AF2E8B"/>
    <w:rsid w:val="00AF420E"/>
    <w:rsid w:val="00AF73A2"/>
    <w:rsid w:val="00B04606"/>
    <w:rsid w:val="00B061EE"/>
    <w:rsid w:val="00B06724"/>
    <w:rsid w:val="00B106B9"/>
    <w:rsid w:val="00B11FD6"/>
    <w:rsid w:val="00B14BC9"/>
    <w:rsid w:val="00B16A3B"/>
    <w:rsid w:val="00B20FA2"/>
    <w:rsid w:val="00B232C4"/>
    <w:rsid w:val="00B27ACB"/>
    <w:rsid w:val="00B309CB"/>
    <w:rsid w:val="00B3445C"/>
    <w:rsid w:val="00B417CF"/>
    <w:rsid w:val="00B451ED"/>
    <w:rsid w:val="00B51A15"/>
    <w:rsid w:val="00B547AF"/>
    <w:rsid w:val="00B62D8C"/>
    <w:rsid w:val="00B644BC"/>
    <w:rsid w:val="00B64E03"/>
    <w:rsid w:val="00B775C6"/>
    <w:rsid w:val="00B815BE"/>
    <w:rsid w:val="00B81B1C"/>
    <w:rsid w:val="00B93467"/>
    <w:rsid w:val="00B96675"/>
    <w:rsid w:val="00B969F8"/>
    <w:rsid w:val="00B96F4E"/>
    <w:rsid w:val="00B97A31"/>
    <w:rsid w:val="00BA1413"/>
    <w:rsid w:val="00BA49D3"/>
    <w:rsid w:val="00BA5336"/>
    <w:rsid w:val="00BB44C2"/>
    <w:rsid w:val="00BB50E2"/>
    <w:rsid w:val="00BC5693"/>
    <w:rsid w:val="00BC669A"/>
    <w:rsid w:val="00BD2B4E"/>
    <w:rsid w:val="00BD2E60"/>
    <w:rsid w:val="00BD5D51"/>
    <w:rsid w:val="00BE3A66"/>
    <w:rsid w:val="00BE60AA"/>
    <w:rsid w:val="00BF1325"/>
    <w:rsid w:val="00BF2428"/>
    <w:rsid w:val="00BF2A89"/>
    <w:rsid w:val="00BF3EA2"/>
    <w:rsid w:val="00C051C2"/>
    <w:rsid w:val="00C06FE1"/>
    <w:rsid w:val="00C07F6A"/>
    <w:rsid w:val="00C244F5"/>
    <w:rsid w:val="00C24E2A"/>
    <w:rsid w:val="00C3285E"/>
    <w:rsid w:val="00C35EF1"/>
    <w:rsid w:val="00C376B1"/>
    <w:rsid w:val="00C413B6"/>
    <w:rsid w:val="00C4643D"/>
    <w:rsid w:val="00C51E2D"/>
    <w:rsid w:val="00C5493A"/>
    <w:rsid w:val="00C54A18"/>
    <w:rsid w:val="00C6303A"/>
    <w:rsid w:val="00C65ECB"/>
    <w:rsid w:val="00C73AAD"/>
    <w:rsid w:val="00C7414E"/>
    <w:rsid w:val="00C763EC"/>
    <w:rsid w:val="00C76F3D"/>
    <w:rsid w:val="00C76FFC"/>
    <w:rsid w:val="00C7743E"/>
    <w:rsid w:val="00C817F8"/>
    <w:rsid w:val="00C86ACA"/>
    <w:rsid w:val="00C9122E"/>
    <w:rsid w:val="00C938B2"/>
    <w:rsid w:val="00CA26F6"/>
    <w:rsid w:val="00CA73F4"/>
    <w:rsid w:val="00CB0D6F"/>
    <w:rsid w:val="00CB2B6C"/>
    <w:rsid w:val="00CB36C2"/>
    <w:rsid w:val="00CB5296"/>
    <w:rsid w:val="00CB659A"/>
    <w:rsid w:val="00CC09D2"/>
    <w:rsid w:val="00CC2DA1"/>
    <w:rsid w:val="00CC3283"/>
    <w:rsid w:val="00CC3594"/>
    <w:rsid w:val="00CD4238"/>
    <w:rsid w:val="00CD53D5"/>
    <w:rsid w:val="00CD6321"/>
    <w:rsid w:val="00CD7232"/>
    <w:rsid w:val="00CD7AD0"/>
    <w:rsid w:val="00CE2CE1"/>
    <w:rsid w:val="00CE361C"/>
    <w:rsid w:val="00CE5B0A"/>
    <w:rsid w:val="00CF44AC"/>
    <w:rsid w:val="00D07DDF"/>
    <w:rsid w:val="00D1163E"/>
    <w:rsid w:val="00D24684"/>
    <w:rsid w:val="00D30205"/>
    <w:rsid w:val="00D3274A"/>
    <w:rsid w:val="00D34DAC"/>
    <w:rsid w:val="00D40C51"/>
    <w:rsid w:val="00D4117B"/>
    <w:rsid w:val="00D41951"/>
    <w:rsid w:val="00D456B4"/>
    <w:rsid w:val="00D45832"/>
    <w:rsid w:val="00D45E43"/>
    <w:rsid w:val="00D47BCC"/>
    <w:rsid w:val="00D57445"/>
    <w:rsid w:val="00D629DC"/>
    <w:rsid w:val="00D633E9"/>
    <w:rsid w:val="00D63FF7"/>
    <w:rsid w:val="00D64E0D"/>
    <w:rsid w:val="00D65833"/>
    <w:rsid w:val="00D67AE4"/>
    <w:rsid w:val="00D67AEE"/>
    <w:rsid w:val="00D70D56"/>
    <w:rsid w:val="00D70DDE"/>
    <w:rsid w:val="00D721CB"/>
    <w:rsid w:val="00D745E7"/>
    <w:rsid w:val="00D74832"/>
    <w:rsid w:val="00D75676"/>
    <w:rsid w:val="00D76326"/>
    <w:rsid w:val="00D772FF"/>
    <w:rsid w:val="00D81E27"/>
    <w:rsid w:val="00D830B5"/>
    <w:rsid w:val="00D92E23"/>
    <w:rsid w:val="00D9302C"/>
    <w:rsid w:val="00D94D01"/>
    <w:rsid w:val="00D953E5"/>
    <w:rsid w:val="00DA02A3"/>
    <w:rsid w:val="00DA0998"/>
    <w:rsid w:val="00DB7493"/>
    <w:rsid w:val="00DC28D3"/>
    <w:rsid w:val="00DC2F2C"/>
    <w:rsid w:val="00DC61FC"/>
    <w:rsid w:val="00DC7857"/>
    <w:rsid w:val="00DD180E"/>
    <w:rsid w:val="00DD2985"/>
    <w:rsid w:val="00DD442A"/>
    <w:rsid w:val="00DE035B"/>
    <w:rsid w:val="00DE2131"/>
    <w:rsid w:val="00DE30AE"/>
    <w:rsid w:val="00DE4937"/>
    <w:rsid w:val="00DF2620"/>
    <w:rsid w:val="00DF78FE"/>
    <w:rsid w:val="00E02638"/>
    <w:rsid w:val="00E05E0D"/>
    <w:rsid w:val="00E16419"/>
    <w:rsid w:val="00E17EEB"/>
    <w:rsid w:val="00E43999"/>
    <w:rsid w:val="00E45F5F"/>
    <w:rsid w:val="00E47D0F"/>
    <w:rsid w:val="00E51E87"/>
    <w:rsid w:val="00E52098"/>
    <w:rsid w:val="00E5219A"/>
    <w:rsid w:val="00E658D8"/>
    <w:rsid w:val="00E675D3"/>
    <w:rsid w:val="00E71166"/>
    <w:rsid w:val="00E713CB"/>
    <w:rsid w:val="00E7385F"/>
    <w:rsid w:val="00E73AC3"/>
    <w:rsid w:val="00E7533F"/>
    <w:rsid w:val="00E777B3"/>
    <w:rsid w:val="00E80C41"/>
    <w:rsid w:val="00E8228C"/>
    <w:rsid w:val="00E83C36"/>
    <w:rsid w:val="00E843D9"/>
    <w:rsid w:val="00E86AA6"/>
    <w:rsid w:val="00E90D74"/>
    <w:rsid w:val="00EA1CD8"/>
    <w:rsid w:val="00EA578F"/>
    <w:rsid w:val="00EA7B68"/>
    <w:rsid w:val="00EC1F3B"/>
    <w:rsid w:val="00EC2775"/>
    <w:rsid w:val="00EC27CC"/>
    <w:rsid w:val="00EC657C"/>
    <w:rsid w:val="00ED0C01"/>
    <w:rsid w:val="00ED139E"/>
    <w:rsid w:val="00ED5AF0"/>
    <w:rsid w:val="00ED65FA"/>
    <w:rsid w:val="00EE5A85"/>
    <w:rsid w:val="00EF1BD4"/>
    <w:rsid w:val="00EF476B"/>
    <w:rsid w:val="00EF51D9"/>
    <w:rsid w:val="00EF6623"/>
    <w:rsid w:val="00F0183B"/>
    <w:rsid w:val="00F05AC3"/>
    <w:rsid w:val="00F05CCA"/>
    <w:rsid w:val="00F077D4"/>
    <w:rsid w:val="00F07C40"/>
    <w:rsid w:val="00F2419F"/>
    <w:rsid w:val="00F30732"/>
    <w:rsid w:val="00F30FDD"/>
    <w:rsid w:val="00F316D4"/>
    <w:rsid w:val="00F35771"/>
    <w:rsid w:val="00F3666B"/>
    <w:rsid w:val="00F42069"/>
    <w:rsid w:val="00F428C7"/>
    <w:rsid w:val="00F463CE"/>
    <w:rsid w:val="00F5026A"/>
    <w:rsid w:val="00F510D3"/>
    <w:rsid w:val="00F84196"/>
    <w:rsid w:val="00F843D2"/>
    <w:rsid w:val="00F8667F"/>
    <w:rsid w:val="00F95190"/>
    <w:rsid w:val="00F96BAB"/>
    <w:rsid w:val="00F971A3"/>
    <w:rsid w:val="00FA26B2"/>
    <w:rsid w:val="00FA643A"/>
    <w:rsid w:val="00FA785D"/>
    <w:rsid w:val="00FC0144"/>
    <w:rsid w:val="00FC186B"/>
    <w:rsid w:val="00FC303C"/>
    <w:rsid w:val="00FC33BC"/>
    <w:rsid w:val="00FC73E5"/>
    <w:rsid w:val="00FD49D4"/>
    <w:rsid w:val="00FE0BAF"/>
    <w:rsid w:val="00FE2BFB"/>
    <w:rsid w:val="00FE3F6B"/>
    <w:rsid w:val="00FE4169"/>
    <w:rsid w:val="00FE70B6"/>
    <w:rsid w:val="00FF07AA"/>
    <w:rsid w:val="00FF6366"/>
    <w:rsid w:val="00FF6AE9"/>
    <w:rsid w:val="04C87F50"/>
    <w:rsid w:val="116C31A7"/>
    <w:rsid w:val="12643052"/>
    <w:rsid w:val="189C7F66"/>
    <w:rsid w:val="1D606658"/>
    <w:rsid w:val="26FF3C7D"/>
    <w:rsid w:val="2D1A2F51"/>
    <w:rsid w:val="5A3815A7"/>
    <w:rsid w:val="6D7C1EB0"/>
    <w:rsid w:val="7B9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2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4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46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9">
    <w:name w:val="Default Paragraph Font"/>
    <w:semiHidden/>
    <w:unhideWhenUsed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8">
    <w:name w:val="Table Grid"/>
    <w:basedOn w:val="2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Hyperlink"/>
    <w:basedOn w:val="2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31">
    <w:name w:val="页眉 字符"/>
    <w:basedOn w:val="29"/>
    <w:link w:val="20"/>
    <w:qFormat/>
    <w:uiPriority w:val="99"/>
    <w:rPr>
      <w:sz w:val="18"/>
      <w:szCs w:val="18"/>
    </w:rPr>
  </w:style>
  <w:style w:type="character" w:customStyle="1" w:styleId="32">
    <w:name w:val="页脚 字符"/>
    <w:basedOn w:val="29"/>
    <w:link w:val="19"/>
    <w:qFormat/>
    <w:uiPriority w:val="99"/>
    <w:rPr>
      <w:sz w:val="18"/>
      <w:szCs w:val="18"/>
    </w:rPr>
  </w:style>
  <w:style w:type="character" w:customStyle="1" w:styleId="33">
    <w:name w:val="批注框文本 字符"/>
    <w:basedOn w:val="29"/>
    <w:link w:val="18"/>
    <w:semiHidden/>
    <w:qFormat/>
    <w:uiPriority w:val="99"/>
    <w:rPr>
      <w:sz w:val="18"/>
      <w:szCs w:val="18"/>
    </w:rPr>
  </w:style>
  <w:style w:type="table" w:customStyle="1" w:styleId="34">
    <w:name w:val="浅色列表 - 强调文字颜色 11"/>
    <w:basedOn w:val="27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customStyle="1" w:styleId="35">
    <w:name w:val="标题 1 字符"/>
    <w:basedOn w:val="2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6">
    <w:name w:val="日期 字符"/>
    <w:basedOn w:val="29"/>
    <w:link w:val="17"/>
    <w:semiHidden/>
    <w:qFormat/>
    <w:uiPriority w:val="99"/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character" w:customStyle="1" w:styleId="38">
    <w:name w:val="apple-converted-space"/>
    <w:basedOn w:val="29"/>
    <w:qFormat/>
    <w:uiPriority w:val="99"/>
    <w:rPr>
      <w:rFonts w:cs="Times New Roman"/>
    </w:rPr>
  </w:style>
  <w:style w:type="character" w:customStyle="1" w:styleId="39">
    <w:name w:val="标题 2 字符"/>
    <w:basedOn w:val="2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0">
    <w:name w:val="标题 3 字符"/>
    <w:basedOn w:val="29"/>
    <w:link w:val="4"/>
    <w:qFormat/>
    <w:uiPriority w:val="9"/>
    <w:rPr>
      <w:b/>
      <w:bCs/>
      <w:sz w:val="32"/>
      <w:szCs w:val="32"/>
    </w:rPr>
  </w:style>
  <w:style w:type="character" w:customStyle="1" w:styleId="41">
    <w:name w:val="标题 4 字符"/>
    <w:basedOn w:val="2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2">
    <w:name w:val="标题 5 字符"/>
    <w:basedOn w:val="29"/>
    <w:link w:val="6"/>
    <w:semiHidden/>
    <w:qFormat/>
    <w:uiPriority w:val="9"/>
    <w:rPr>
      <w:b/>
      <w:bCs/>
      <w:sz w:val="28"/>
      <w:szCs w:val="28"/>
    </w:rPr>
  </w:style>
  <w:style w:type="character" w:customStyle="1" w:styleId="43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4">
    <w:name w:val="标题 7 字符"/>
    <w:basedOn w:val="29"/>
    <w:link w:val="8"/>
    <w:semiHidden/>
    <w:qFormat/>
    <w:uiPriority w:val="9"/>
    <w:rPr>
      <w:b/>
      <w:bCs/>
      <w:sz w:val="24"/>
      <w:szCs w:val="24"/>
    </w:rPr>
  </w:style>
  <w:style w:type="character" w:customStyle="1" w:styleId="45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6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47">
    <w:name w:val="TOC 标题1"/>
    <w:basedOn w:val="2"/>
    <w:next w:val="1"/>
    <w:semiHidden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4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49">
    <w:name w:val="网格型1"/>
    <w:basedOn w:val="2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70A86-F76C-4262-852E-B3BB652842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46</Words>
  <Characters>67</Characters>
  <Lines>13</Lines>
  <Paragraphs>3</Paragraphs>
  <TotalTime>12</TotalTime>
  <ScaleCrop>false</ScaleCrop>
  <LinksUpToDate>false</LinksUpToDate>
  <CharactersWithSpaces>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2022-09-02T09:40:00Z</dcterms:created>
  <dc:creator>shangfei</dc:creator>
  <cp:lastModifiedBy>深渊希灵</cp:lastModifiedBy>
  <cp:lastPrinted>2023-02-27T13:23:00Z</cp:lastPrinted>
  <dcterms:modified xsi:type="dcterms:W3CDTF">2025-07-25T06:38:31Z</dcterms:modified>
  <cp:revision>359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2AA0D59918B84C3E94DC7FFF637DFD6E_13</vt:lpwstr>
  </property>
  <property fmtid="{D5CDD505-2E9C-101B-9397-08002B2CF9AE}" pid="4" name="KSOTemplateDocerSaveRecord">
    <vt:lpwstr>eyJoZGlkIjoiNjYyYmEwZGE3MGQyOTQ3ZDg5ZDNjZmU4MmY3NGQ3NTAiLCJ1c2VySWQiOiI1MjY0NDkyODEifQ==</vt:lpwstr>
  </property>
</Properties>
</file>